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76291F" w:rsidRPr="0076291F" w:rsidTr="0076291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6291F" w:rsidRPr="0076291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rPr>
                      <w:rFonts w:ascii="Times New Roman" w:eastAsia="Times New Roman" w:hAnsi="Times New Roman" w:cs="Times New Roman"/>
                      <w:sz w:val="24"/>
                      <w:szCs w:val="24"/>
                      <w:lang w:eastAsia="tr-TR"/>
                    </w:rPr>
                  </w:pPr>
                  <w:r w:rsidRPr="0076291F">
                    <w:rPr>
                      <w:rFonts w:ascii="Arial" w:eastAsia="Times New Roman" w:hAnsi="Arial" w:cs="Arial"/>
                      <w:sz w:val="16"/>
                      <w:szCs w:val="16"/>
                      <w:lang w:eastAsia="tr-TR"/>
                    </w:rPr>
                    <w:t>13 Ekim 2025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jc w:val="center"/>
                    <w:rPr>
                      <w:rFonts w:ascii="Times New Roman" w:eastAsia="Times New Roman" w:hAnsi="Times New Roman" w:cs="Times New Roman"/>
                      <w:sz w:val="24"/>
                      <w:szCs w:val="24"/>
                      <w:lang w:eastAsia="tr-TR"/>
                    </w:rPr>
                  </w:pPr>
                  <w:r w:rsidRPr="0076291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6291F">
                    <w:rPr>
                      <w:rFonts w:ascii="Arial" w:eastAsia="Times New Roman" w:hAnsi="Arial" w:cs="Arial"/>
                      <w:sz w:val="16"/>
                      <w:szCs w:val="16"/>
                      <w:lang w:eastAsia="tr-TR"/>
                    </w:rPr>
                    <w:t>Sayı : 33046</w:t>
                  </w:r>
                  <w:proofErr w:type="gramEnd"/>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YÖNETMELİK</w:t>
                  </w:r>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after="0" w:line="240" w:lineRule="atLeast"/>
                    <w:ind w:firstLine="566"/>
                    <w:jc w:val="both"/>
                    <w:rPr>
                      <w:rFonts w:ascii="Times New Roman" w:eastAsia="Times New Roman" w:hAnsi="Times New Roman" w:cs="Times New Roman"/>
                      <w:u w:val="single"/>
                      <w:lang w:eastAsia="tr-TR"/>
                    </w:rPr>
                  </w:pPr>
                  <w:r w:rsidRPr="0076291F">
                    <w:rPr>
                      <w:rFonts w:ascii="Times New Roman" w:eastAsia="Times New Roman" w:hAnsi="Times New Roman" w:cs="Times New Roman"/>
                      <w:sz w:val="18"/>
                      <w:szCs w:val="18"/>
                      <w:u w:val="single"/>
                      <w:lang w:eastAsia="tr-TR"/>
                    </w:rPr>
                    <w:t>Siirt Üniversitesinden:</w:t>
                  </w:r>
                </w:p>
                <w:p w:rsidR="0076291F" w:rsidRPr="0076291F" w:rsidRDefault="0076291F" w:rsidP="0076291F">
                  <w:pPr>
                    <w:spacing w:before="56" w:after="0" w:line="240" w:lineRule="atLeast"/>
                    <w:jc w:val="center"/>
                    <w:rPr>
                      <w:rFonts w:ascii="Times New Roman" w:eastAsia="Times New Roman" w:hAnsi="Times New Roman" w:cs="Times New Roman"/>
                      <w:sz w:val="19"/>
                      <w:szCs w:val="19"/>
                      <w:lang w:eastAsia="tr-TR"/>
                    </w:rPr>
                  </w:pPr>
                  <w:bookmarkStart w:id="0" w:name="_GoBack"/>
                  <w:r w:rsidRPr="0076291F">
                    <w:rPr>
                      <w:rFonts w:ascii="Times New Roman" w:eastAsia="Times New Roman" w:hAnsi="Times New Roman" w:cs="Times New Roman"/>
                      <w:b/>
                      <w:bCs/>
                      <w:sz w:val="18"/>
                      <w:szCs w:val="18"/>
                      <w:lang w:eastAsia="tr-TR"/>
                    </w:rPr>
                    <w:t>SİİRT ÜNİVERSİTESİ ÖN LİSANS VE LİSANS EĞİTİM-ÖĞRETİM</w:t>
                  </w:r>
                </w:p>
                <w:p w:rsidR="0076291F" w:rsidRPr="0076291F" w:rsidRDefault="0076291F" w:rsidP="0076291F">
                  <w:pPr>
                    <w:spacing w:after="17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VE SINAV YÖNETMELİĞİ</w:t>
                  </w:r>
                </w:p>
                <w:bookmarkEnd w:id="0"/>
                <w:p w:rsidR="0076291F" w:rsidRPr="0076291F" w:rsidRDefault="0076291F" w:rsidP="0076291F">
                  <w:pPr>
                    <w:spacing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BİRİNCİ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Başlangıç Hükümleri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Amaç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w:t>
                  </w:r>
                  <w:r w:rsidRPr="0076291F">
                    <w:rPr>
                      <w:rFonts w:ascii="Times New Roman" w:eastAsia="Times New Roman" w:hAnsi="Times New Roman" w:cs="Times New Roman"/>
                      <w:sz w:val="18"/>
                      <w:szCs w:val="18"/>
                      <w:lang w:eastAsia="tr-TR"/>
                    </w:rPr>
                    <w:t> (1) Bu Yönetmeliğin amacı; Siirt Üniversitesine bağlı fakülte, yüksekokul ve meslek yüksekokullarının ön lisans ve lisans kayıt, eğitim-öğretim ve sınav esaslarını düzenlemektir.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Kapsam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w:t>
                  </w:r>
                  <w:r w:rsidRPr="0076291F">
                    <w:rPr>
                      <w:rFonts w:ascii="Times New Roman" w:eastAsia="Times New Roman" w:hAnsi="Times New Roman" w:cs="Times New Roman"/>
                      <w:sz w:val="18"/>
                      <w:szCs w:val="18"/>
                      <w:lang w:eastAsia="tr-TR"/>
                    </w:rPr>
                    <w:t> (1) Bu Yönetmelik; Siirt Üniversitesinin Tıp Fakültesi ve Veteriner Fakültesi dışındaki fakülte, yüksekokul ve meslek yüksekokullarındaki kayıt, eğitim-öğretim ve sınav esaslarına ilişkin hükümleri kapsar.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Dayanak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 </w:t>
                  </w:r>
                  <w:r w:rsidRPr="0076291F">
                    <w:rPr>
                      <w:rFonts w:ascii="Times New Roman" w:eastAsia="Times New Roman" w:hAnsi="Times New Roman" w:cs="Times New Roman"/>
                      <w:sz w:val="18"/>
                      <w:szCs w:val="18"/>
                      <w:lang w:eastAsia="tr-TR"/>
                    </w:rPr>
                    <w:t>(1) Bu Yönetmelik; 4/11/1981 tarihli ve 2547 sayılı Yükseköğretim Kanununun 14 üncü, 43 üncü ve 44 üncü maddelerine dayanılarak hazırlanmıştır.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Tanımlar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w:t>
                  </w:r>
                  <w:r w:rsidRPr="0076291F">
                    <w:rPr>
                      <w:rFonts w:ascii="Times New Roman" w:eastAsia="Times New Roman" w:hAnsi="Times New Roman" w:cs="Times New Roman"/>
                      <w:sz w:val="18"/>
                      <w:szCs w:val="18"/>
                      <w:lang w:eastAsia="tr-TR"/>
                    </w:rPr>
                    <w:t> (1) Bu Yönetmelikte geçen;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AKTS: Avrupa Kredi Transfer Sistemini,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Birim: Üniversiteye bağlı fakülte, yüksekokul ve meslek yüksekokullarını,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 Başarı koşulunu ve diğer koşulları sağlayan öğrencinin Üniversitenin iki diploma programından eşzamanlı olarak ders alıp iki ayrı diploma alabilmesini sağlayan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Değişim programları: Yurt içi/yurt dışındaki yükseköğretim kurumlarıyla protokol çerçevesinde yürütülen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Kurul: Fakülte, yüksekokul ve meslek yüksekokulu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Ortak diploma programları: İlgili birim kurulunun kararı, Senatonun önerisi ve Yükseköğretim Kurulunun onayıyla yurt dışındaki bir yükseköğretim kurumuyla imzalanan protokol ve anlaşmalar çerçevesinde ortaklaşa yürütülecek lisans/ön lisans eğitimine yönelik diploma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 İşleri Daire Başkanlığı: Siirt Üniversitesi Öğrenci İşleri Daire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ÖSYM: Ölçme, Seçme ve Yerleştirme Merkezi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Rektörlük: Siirt Üniversitesi Rektörlüğünü,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Senato: Siirt Üniversitesi Senatosunu,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ı) Sertifika programı: Üniversitede bir uzmanlık alanına yönelik bağımsız olarak açılan ve dersleri ön lisans ve lisans programlarına ders transferi yapılamayan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i) Uzaktan eğitim: Öğretim etkinliklerinin bilişim teknolojilerine dayalı olarak planlandığı ve yürütüldüğü, öğrenci ile öğretim elemanı ve öğrencilerin kendi aralarında karşılıklı etkileşimine dayalı eş zamanlı/eş zamansız biçimde verilen öğretimi,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j) Üniversite: Siirt Üniversitesini,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k) Üniversite Yönetim Kurulu: Siirt Üniversitesi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l)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 Üniversitede bir diploma programına kayıtlı öğrencinin öngörülen koşulları taşıması kaydıyla, Üniversite içinde ayrı bir lisans programı anlamı taşımayan ve diploma programı yerine geçmeyen ve belirli bir konuya yönelik sınırlı sayıda dersin karşılığında sertifika verilen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m) YÖK: Yükseköğretim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n) Yönetim Kurulu: Fakülte, yüksekokul ve meslek yüksekokulu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sz w:val="18"/>
                      <w:szCs w:val="18"/>
                      <w:lang w:eastAsia="tr-TR"/>
                    </w:rPr>
                    <w:t>ifade</w:t>
                  </w:r>
                  <w:proofErr w:type="gramEnd"/>
                  <w:r w:rsidRPr="0076291F">
                    <w:rPr>
                      <w:rFonts w:ascii="Times New Roman" w:eastAsia="Times New Roman" w:hAnsi="Times New Roman" w:cs="Times New Roman"/>
                      <w:sz w:val="18"/>
                      <w:szCs w:val="18"/>
                      <w:lang w:eastAsia="tr-TR"/>
                    </w:rPr>
                    <w:t> eder.</w:t>
                  </w:r>
                </w:p>
                <w:p w:rsidR="0076291F" w:rsidRPr="0076291F" w:rsidRDefault="0076291F" w:rsidP="0076291F">
                  <w:pPr>
                    <w:spacing w:before="113"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İKİNCİ BÖLÜM</w:t>
                  </w:r>
                </w:p>
                <w:p w:rsidR="0076291F" w:rsidRPr="0076291F" w:rsidRDefault="0076291F" w:rsidP="0076291F">
                  <w:pPr>
                    <w:spacing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Kayıt-Kabul, Kayıt Yenileme, Kayıt Sildirme, İlişik Kesme,</w:t>
                  </w:r>
                </w:p>
                <w:p w:rsidR="0076291F" w:rsidRPr="0076291F" w:rsidRDefault="0076291F" w:rsidP="0076291F">
                  <w:pPr>
                    <w:spacing w:after="113"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 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Öğrenci kabulü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5</w:t>
                  </w:r>
                  <w:r w:rsidRPr="0076291F">
                    <w:rPr>
                      <w:rFonts w:ascii="Times New Roman" w:eastAsia="Times New Roman" w:hAnsi="Times New Roman" w:cs="Times New Roman"/>
                      <w:sz w:val="18"/>
                      <w:szCs w:val="18"/>
                      <w:lang w:eastAsia="tr-TR"/>
                    </w:rPr>
                    <w:t>- (1) Üniversiteye bağlı fakülte, yüksekokul ve meslek yüksekokulu programlarının birinci sınıflarına öğrenci kabulü, ilgili mevzuat kapsamında ÖSYM tarafından düzenlenen sınav sonuçlarına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Özel yetenek gerektiren programların sınavları ile seçme ve yerleştirme işlemleri, YÖK kararları çerçevesinde Rektörlüğün belirleyeceği usul ve esaslara göre Üniversite tarafından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(3) Yabancı uyruklu öğrencilerin Üniversiteye kayıtları, ilgili mevzuat ile Rektörlük tarafından belirlenen ilke ve şartlar çerçevesinde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işlemleri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6</w:t>
                  </w:r>
                  <w:r w:rsidRPr="0076291F">
                    <w:rPr>
                      <w:rFonts w:ascii="Times New Roman" w:eastAsia="Times New Roman" w:hAnsi="Times New Roman" w:cs="Times New Roman"/>
                      <w:sz w:val="18"/>
                      <w:szCs w:val="18"/>
                      <w:lang w:eastAsia="tr-TR"/>
                    </w:rPr>
                    <w:t>- (1) Üniversiteye yeni kayıt yaptıracak öğrencilerin kayıt tarihleri ÖSYM’nin belirlediği tarihler arasında yapılır. Belirlenen tarihlerde kayıt yaptırmayan adaylar kayıt haklarını kaybeder. Kayıt için istenilen belgeler ÖSYM ve Üniversite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Üniversiteye kesin kayıt yaptırmaya hak kazanan öğrenciler, kayıt işlemlerini YÖK ve Senato tarafından belirlenen esaslara göre ilan edilen süreler içinde, e-Devlet üzerinden veya Üniversite tarafından belirlenip ilan edilen kayıt merkezlerinde şahsen ya da kendi belirlediği yasal vekili aracılığıyla kayıt yaptırabilir. Öğrencinin adrese dayalı nüfus kayıt sisteminde yer alan adresi veya kayıt işlemlerinde beyan etmiş olduğu adres, tebligat adresidir.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Kayıt için istenen belgelerin e-Devlet üzerinden doğrulanması durumunda belge istenmeksizin adayın kaydı yapılır ancak e-Devlet üzerinden sorgulanmayan/doğrulanamayan belgelerin ise aslı veya onaylı örneği kabul edilir. Askerlik durumu ve adli sicil kaydına ilişkin olarak ise adayın yazılı beyanına dayanılarak işlem yapılır. Kesin kayıt yaptıran öğrencilerin sunduğu bilgi ve belgelerin doğru olmadığı anlaşılırsa ilgili yönetim kurulu tarafından kayıtları iptal edilir. Söz konusu şahıslara verilen diploma dâhil tüm belgeler iptal edilerek haklarında gerekli kanuni işlem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danışman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7</w:t>
                  </w:r>
                  <w:r w:rsidRPr="0076291F">
                    <w:rPr>
                      <w:rFonts w:ascii="Times New Roman" w:eastAsia="Times New Roman" w:hAnsi="Times New Roman" w:cs="Times New Roman"/>
                      <w:sz w:val="18"/>
                      <w:szCs w:val="18"/>
                      <w:lang w:eastAsia="tr-TR"/>
                    </w:rPr>
                    <w:t>- (1) Eğitim ve öğretimin düzenli bir biçimde yürütülmesini sağlamak ve öğrencilerin sorunlarının çözümüne yardımcı olmak için bölüm başkanlığının önerisi ile ilgili birim tarafından ders kayıtları başlamadan önce, kaydını yaptıran her öğrenci için ilgili bölüm başkanlığınca, bölümün öğretim elemanları arasından bir akademik danışman görevlendirilir.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Danışman; eğitim-öğretimi boyunca öğrencinin başarı durumunu ve gelişimini izler, öğretim programları çerçevesinde öğrencinin alması gereken zorunlu ve seçmeli derslerle ilgili olarak öğrenciye önerilerde bulunur.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Öğrenciyi yönlendirir, mezuniyet için gerekli olan dersleri ilgili mevzuat hükümleri çerçevesinde almasına yardımcı olur ve aldığı dersleri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Bölümler tarafından müfredatta yapılan değişiklikler nedeni ile uygulanan intibaklarda öğrencileri yönlendirir, daha iyi çalışmasına ve yetişmesine yönelik olarak öğrencilerin karşılaştığı problemlerin çözümüne yardımcı olur ve gerektiğinde durumu ilgili mercilere iletir.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Öğrencilerle ilgili alınan her türlü karardan akademik danışmanlar da bilgilendirilir.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Danışmanlar, akademik takvimde belirtilen süre içerisinde danışmanı olduğu öğrencilerin ders kayıtlarına yardımcı olur ve öğrenci tarafından onaylanmış ders kayıtlarını kontrol ederek onaylar. Hatalı yapılan ders kayıtları için öğrenciyi uyarır ve gerekli düzeltmeyi yaptıktan sonra ders kaydını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Akademik danışmanlar, danışmanlık hizmetlerini Üniversite tarafından kabul edilen ilgili yönergeye göre sürdürür.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yenileme ve ders kayıt koşulu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8-</w:t>
                  </w:r>
                  <w:r w:rsidRPr="0076291F">
                    <w:rPr>
                      <w:rFonts w:ascii="Times New Roman" w:eastAsia="Times New Roman" w:hAnsi="Times New Roman" w:cs="Times New Roman"/>
                      <w:sz w:val="18"/>
                      <w:szCs w:val="18"/>
                      <w:lang w:eastAsia="tr-TR"/>
                    </w:rPr>
                    <w:t> (1) Birinci sınıf öğrencileri, kayıtlı oldukları programın birinci ve ikinci yarıyılındaki bütün dersleri almakla yükümlüdürler. Ön lisans ve lisans programlarındaki dersler; zorunlu ve seçmeli derslerden oluşur. Seçmeli dersler, öğrencinin zorunlu dersler dışında kendi alanı içinden veya dışından ve kendi isteği ile aldığı derslerdir. Öğrenci bu dersi, kayıtlı olduğu programdaki seçmeli ders adı ile açılmış derslerden seçebileceği gibi başka programların aynı dönemdeki ortak seçmeli dersler arasından da seçebilir.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hiç almadığı veya aldığı ve başarısız olduğu ders/dersleri öncelikle almak zorundadır. Bu dersler farklı dönemlerde ise en alttaki dönem derslerinden başlamak şartı ile bulundukları döneme ait dersleri alır. Derslerin toplamı öğrenci danışmanının onayını almak kaydıyla her yarıyılda en az 30 AKTS, üçüncü yarıyıldan itibaren şartları sağlaması durumunda en çok 45 AKTS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her yarıyıl başında akademik takvimde belirtilen süre içerisinde bilgisayar ortamında kayıtlarını yenilemek ve danışmanlarına onaylatmak zorundadır. Ancak öğrenim ücreti/katkı payı ödemekle yükümlü olan öğrenciler, öğrenim ücreti/katkı payını ödedikten sonra kayıt işlemlerini gerçekleştirebilir.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 kayıt sürecinde haklı veya geçerli bir nedeni olmadan kaydını yenilemeyen, ayrıca mazeretleri ilgili yönetim kurulu tarafından kabul edilmeyen öğrenciler; o yarıyıldaki derslere, sınavlara giremez ve öğrencilik haklarından yararlanamazlar. Mazeretleri nedeniyle kayıt süresi içerisinde kaydını yenilemeyen öğrenciler, derslerin başlama tarihini takip eden ikinci haftanın son iş günü mesai bitimine kadar ilgili akademik birime dilekçe ile müracaatta bulunmaları gerekmekte olup bu tarihten sonraki ders kayıt talepleri işleme alınmaz. İlgili yönetim kurulu tarafından mazeretlerinin uygun görülmesi halinde yönetim kurulu kararı Öğrenci İşleri Daire Başkanlığına bildirilir ve daha sonra ilgili akademik birim tarafından ders kayıt işlemi yapılır. Öğrenci akademik danışmanının onayını almak koşuluyla ilgili dönemin ekle/sil haftası içinde ders değiştirebilir, ders bırakabilir veya yeni derse/derslere kaydolabilir.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Ders/derslere kayıt yenileme işlemlerinden öğrenciler sorumludur; ancak akademik danışmanın da öğrencilerin ders kaydını doğru yapmasında sorumluluğu vardır.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Öğrenciler akademik ortalamalarını yükseltmek için koşullu geçtiği DC ve DD dersleri, bulundukları dönemde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tekrar alabilirler. Bu durumda ilgili dersten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(7) Üçüncü yarıyıldan itibaren ön şartlı dersler hariç, kayıtlı oldukları programda bulundukları yarıyıla kadar almaları gereken derslerin tümünü alarak başarılı olan ayrıca genel akademik başarı not ortalamaları 3.00 ve üstü olan öğrenciler, bir yarıyılda alabileceği azami 45 </w:t>
                  </w:r>
                  <w:proofErr w:type="spellStart"/>
                  <w:r w:rsidRPr="0076291F">
                    <w:rPr>
                      <w:rFonts w:ascii="Times New Roman" w:eastAsia="Times New Roman" w:hAnsi="Times New Roman" w:cs="Times New Roman"/>
                      <w:sz w:val="18"/>
                      <w:szCs w:val="18"/>
                      <w:lang w:eastAsia="tr-TR"/>
                    </w:rPr>
                    <w:t>AKTS’yi</w:t>
                  </w:r>
                  <w:proofErr w:type="spellEnd"/>
                  <w:r w:rsidRPr="0076291F">
                    <w:rPr>
                      <w:rFonts w:ascii="Times New Roman" w:eastAsia="Times New Roman" w:hAnsi="Times New Roman" w:cs="Times New Roman"/>
                      <w:sz w:val="18"/>
                      <w:szCs w:val="18"/>
                      <w:lang w:eastAsia="tr-TR"/>
                    </w:rPr>
                    <w:t> aşmayacak şekilde bir üst sınıftan en fazla üç ders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9-</w:t>
                  </w:r>
                  <w:r w:rsidRPr="0076291F">
                    <w:rPr>
                      <w:rFonts w:ascii="Times New Roman" w:eastAsia="Times New Roman" w:hAnsi="Times New Roman" w:cs="Times New Roman"/>
                      <w:sz w:val="18"/>
                      <w:szCs w:val="18"/>
                      <w:lang w:eastAsia="tr-TR"/>
                    </w:rPr>
                    <w:t> (1) Kayıt dondurmak isteyen öğrencilerin derslerin başlama tarihini takip eden üçüncü haftanın son iş günü mesai bitimine kadar dilekçe ile müracaatta bulunmaları gerekmekte olup bu tarihten sonraki kayıt dondurma talepleri işleme alınmaz. Kayıt dondurmak isteyen öğrenciler kayıt dondurma talepleri için ilgili akademik birimin öğrenci işlerine başvurur. Talebin uygun görülmesi halinde başvuru tarihi esas alınarak kayıt dondurma işlemi ilgili birimin yönetim kurulu kararı ile öğrenci otomasyon sistemine işlenir.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en az bir yarıyıl, en fazla dört yarıyıl kayıt dondurabilir. Bu süre, toplam öğrencilik süresinde ön lisans programlarında iki yarıyılı; lisans programlarında dört yarıyılı geçemez. Bu şekilde izin alan öğrenci, derslere devam edemez ve öğrencilik haklarından yararlanamaz. Kayıt dondurulan süre azami öğrenim süresinden sayılmaz. İzni biten öğrenci, ayrıldığı yarıyıl başından itibaren derslerine devam eder. Kayıt dondurulan süre ile ilgili olarak, daha önce katkı payı/öğrenim ücreti ödenmiş ise ödenen katkı payı/öğrenim ücreti iade edilmez. Öğrencinin kayıt dondurduğu sürede öğrenim ücreti/katkı payı ödeyip ödemeyeceği ilgili mevzuat hükümlerine göre belirlenir. Öğrenciler, kayıt dondurma başvurularının sonuçlarını izlemek ve öğrenmekle yükümlüdür.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Rahatsızlığı ve tedavi sürecinin devam etmesi nedeniyle kayıt dondurma talebinde bulunan öğrenciler ile hükümlü öğrencilerin mazereti, ilgili birim yönetim kurulu tarafından değerlendirilir ve dört yarıyıldan fazla kayıt dondurulabilir.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Azami öğrenim süresi sonunda olan öğrenciler, kayıt dondurma talebinde bulunamazlar.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Öğrencinin kaydının dondurulabilmesi için haklı ve geçerli nedenlerin bulunması gerekir. Haklı ve geçerli nedenler şunlardır: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Sağlık sorunu nedeniyle öğrenimine ara vermek zorunda kalması ve bunu üniversite hastaneleri veya diğer sağlık kuruluşlarından alınacak sağlık raporu ile belgelendirmesi.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Mahallin en büyük mülki amirince verilecek bir yazıyla belgelenmiş olması koşuluyla, doğal afetler nedeniyle öğrencinin öğrenimine ara vermek zorunda kalmış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Ekonomik nedenlerle izin talep eden ve bu durumunu belgeleyen öğrencinin, ilgili yönetim kurulunun izniyle eğitim ve öğretimine ara verilmesi.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Genel hükümlere göre kesinleşmiş bir mahkûmiyet halinin veya 2547 sayılı Kanunun 54 üncü maddesine göre yükseköğretim kurumundan süreli olarak çıkarma cezası dışındaki hallerin bulunması.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Öğrencinin askerlik tecil hakkını kaybetmesi veya tecilinin kaldırılması sureti ile askere alınması.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Öğrencinin tutukluluk hali.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İlgili birim yönetim kurulu tarafından mazeret olarak kabul edilecek diğer hallerin ortaya çıkması.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sildirme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10-</w:t>
                  </w:r>
                  <w:r w:rsidRPr="0076291F">
                    <w:rPr>
                      <w:rFonts w:ascii="Times New Roman" w:eastAsia="Times New Roman" w:hAnsi="Times New Roman" w:cs="Times New Roman"/>
                      <w:sz w:val="18"/>
                      <w:szCs w:val="18"/>
                      <w:lang w:eastAsia="tr-TR"/>
                    </w:rPr>
                    <w:t> (1) Öğrenciler; ilgili birime dilekçe ile başvurarak kendi istekleriyle kayıtlarını sildirebilirler. Kaydı silinen öğrenciye, ödemiş olduğu öğrenim ücreti/katkı payı iade edilmez.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İlişik kesme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11-</w:t>
                  </w:r>
                  <w:r w:rsidRPr="0076291F">
                    <w:rPr>
                      <w:rFonts w:ascii="Times New Roman" w:eastAsia="Times New Roman" w:hAnsi="Times New Roman" w:cs="Times New Roman"/>
                      <w:sz w:val="18"/>
                      <w:szCs w:val="18"/>
                      <w:lang w:eastAsia="tr-TR"/>
                    </w:rPr>
                    <w:t> (1) Öğrencilerin aşağıda belirtilen durumlarda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Öğrencinin, 2547 sayılı Kanunun 54 üncü maddesine göre yükseköğretim kurumundan çıkarma cezası 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Öğrencinin sağlık nedeniyle öğrenimine devam edemeyeceğini, sağlık kuruluşlarından alınacak sağlık raporu ile belgelendirmesi ve raporun ilgili yönetim kurulu tarafından kabul edilmesi.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Öğretim dili tamamen veya kısmen yabancı dil olan programların hazırlık sınıfını iki yıl içinde başarıyla tamamlayamayan öğrencilerin kayıtlı olduğu programdan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Azami öğrenim süresi içinde, dört yıl üst üste katkı payı/öğrenim ücretini ödemeyen ve kayıt yenilemeyen öğrencinin; ilgili birimin teklifi, Senatonun kararı ve YÖK’ün onayıyla ilişiği kesilebilir.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Yatay geçiş yolu ile başka bir yükseköğretim kurumuna geçiş yapan öğrencilerin Üniversiteyle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Kendi isteği ile kaydını sildiren veya mezun olarak Üniversiteden ayrılan öğrencilerin ilişik kesme işlemlerini yapmaları şarttır.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12-</w:t>
                  </w:r>
                  <w:r w:rsidRPr="0076291F">
                    <w:rPr>
                      <w:rFonts w:ascii="Times New Roman" w:eastAsia="Times New Roman" w:hAnsi="Times New Roman" w:cs="Times New Roman"/>
                      <w:sz w:val="18"/>
                      <w:szCs w:val="18"/>
                      <w:lang w:eastAsia="tr-TR"/>
                    </w:rPr>
                    <w:t> (1) Kurum içi ve kurumlar arası yatay geçişler 24/4/2010 tarihli ve 27561 sayılı Resmî Gazete’de yayımlanan Yükseköğretim Kurumlarında </w:t>
                  </w:r>
                  <w:proofErr w:type="spellStart"/>
                  <w:r w:rsidRPr="0076291F">
                    <w:rPr>
                      <w:rFonts w:ascii="Times New Roman" w:eastAsia="Times New Roman" w:hAnsi="Times New Roman" w:cs="Times New Roman"/>
                      <w:sz w:val="18"/>
                      <w:szCs w:val="18"/>
                      <w:lang w:eastAsia="tr-TR"/>
                    </w:rPr>
                    <w:t>Önlisans</w:t>
                  </w:r>
                  <w:proofErr w:type="spellEnd"/>
                  <w:r w:rsidRPr="0076291F">
                    <w:rPr>
                      <w:rFonts w:ascii="Times New Roman" w:eastAsia="Times New Roman" w:hAnsi="Times New Roman" w:cs="Times New Roman"/>
                      <w:sz w:val="18"/>
                      <w:szCs w:val="18"/>
                      <w:lang w:eastAsia="tr-TR"/>
                    </w:rPr>
                    <w:t> ve Lisans Düzeyindeki Programlar Arasında Geçiş,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Yan Dal ile Kurumlar Arası Kredi Transferi Yapılması Esaslarına İlişkin Yönetmelik ile Senato tarafından belirlenen esaslara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(2) Merkezi yerleştirme puanına göre yatay geçiş yapan öğrencilerin ders muafiyetleri hususunda, muaf olunan tüm derslerin her bir 40 AKTS muafiyet karşılığında bir üst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Diğer yükseköğretim kurumlarından Üniversitenin eş değer programlarına kurumlar arası yatay geçişle gelen öğrencinin kaydı eş değer sınıfa yapılır. İlgili birim yönetim kurulunca intibak ettirilemeyen dersler alttan ders olarak alınır. Ancak öğrencinin her dönemde alabileceği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Meslek yüksekokulu mezunlarının Üniversiteye bağlı lisans programlarına dikey geçişleri 19/2/2002 tarihli ve 24676 sayılı Resmî Gazete’de yayımlanan Meslek Yüksekokulları ve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Ön Lisans Programları Mezunlarının Lisans Öğrenimine Devamları Hakkında Yönetmelik hükümlerine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Dikey geçiş sınavı ile Üniversiteye kayıt yaptıran öğrencilerin ön lisans eğitimi sırasında almış oldukları veya başka yükseköğretim kurumunda alıp başarılı oldukları tüm derslerden toplam muaf edilen, her bir 40 AKTS muafiyet karşılığında bir üst sınıfa, toplamda en fazla üçüncü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Dikey geçiş sınavı ile lisans programlarına yerleşen ve kayıt yaptıran öğrencilerin lisans not ortalamaları, ön lisans programında alarak intibakı yapılan dersler ile lisans eğitimi sırasında aldığı dersler üzerinden hesaplanır.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ÜÇÜNCÜ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Eğitim-Öğretimle İlgili Esaslar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türleri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13-</w:t>
                  </w:r>
                  <w:r w:rsidRPr="0076291F">
                    <w:rPr>
                      <w:rFonts w:ascii="Times New Roman" w:eastAsia="Times New Roman" w:hAnsi="Times New Roman" w:cs="Times New Roman"/>
                      <w:sz w:val="18"/>
                      <w:szCs w:val="18"/>
                      <w:lang w:eastAsia="tr-TR"/>
                    </w:rPr>
                    <w:t> (1) Üniversitede, ilgili kurulların kararı ve Senatonun onayı ile ilgili mevzuat kapsamında örgün eğitim, yaygın eğitim, ikinci öğretim, </w:t>
                  </w:r>
                  <w:proofErr w:type="spellStart"/>
                  <w:r w:rsidRPr="0076291F">
                    <w:rPr>
                      <w:rFonts w:ascii="Times New Roman" w:eastAsia="Times New Roman" w:hAnsi="Times New Roman" w:cs="Times New Roman"/>
                      <w:sz w:val="18"/>
                      <w:szCs w:val="18"/>
                      <w:lang w:eastAsia="tr-TR"/>
                    </w:rPr>
                    <w:t>açıköğretim</w:t>
                  </w:r>
                  <w:proofErr w:type="spellEnd"/>
                  <w:r w:rsidRPr="0076291F">
                    <w:rPr>
                      <w:rFonts w:ascii="Times New Roman" w:eastAsia="Times New Roman" w:hAnsi="Times New Roman" w:cs="Times New Roman"/>
                      <w:sz w:val="18"/>
                      <w:szCs w:val="18"/>
                      <w:lang w:eastAsia="tr-TR"/>
                    </w:rPr>
                    <w:t>, uzaktan eğitim, programları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takvimi ve dönemleri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14-</w:t>
                  </w:r>
                  <w:r w:rsidRPr="0076291F">
                    <w:rPr>
                      <w:rFonts w:ascii="Times New Roman" w:eastAsia="Times New Roman" w:hAnsi="Times New Roman" w:cs="Times New Roman"/>
                      <w:sz w:val="18"/>
                      <w:szCs w:val="18"/>
                      <w:lang w:eastAsia="tr-TR"/>
                    </w:rPr>
                    <w:t> (1) Üniversiteye bağlı fakülte ve yüksekokullarda eğitim-öğretim, Senatonun belirlediği akademik takvime göre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Eğitim-öğretim, yarıyıl esasına göre yapılır. Eğitim-öğretim süresi bir yılda güz ve bahar olmak üzere en az on dört haftalık iki yarıyıldan oluşur. Senato gerekli gördüğü hallerde yarıyıl sürelerini değiştirebilir.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süresi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gramStart"/>
                  <w:r w:rsidRPr="0076291F">
                    <w:rPr>
                      <w:rFonts w:ascii="Times New Roman" w:eastAsia="Times New Roman" w:hAnsi="Times New Roman" w:cs="Times New Roman"/>
                      <w:b/>
                      <w:bCs/>
                      <w:sz w:val="18"/>
                      <w:szCs w:val="18"/>
                      <w:lang w:eastAsia="tr-TR"/>
                    </w:rPr>
                    <w:t>MADDE 15- </w:t>
                  </w:r>
                  <w:r w:rsidRPr="0076291F">
                    <w:rPr>
                      <w:rFonts w:ascii="Times New Roman" w:eastAsia="Times New Roman" w:hAnsi="Times New Roman" w:cs="Times New Roman"/>
                      <w:sz w:val="18"/>
                      <w:szCs w:val="18"/>
                      <w:lang w:eastAsia="tr-TR"/>
                    </w:rPr>
                    <w:t>(1) Öğrenciler, bir yıl süreli yabancı dil hazırlık sınıfı hariç, kayıt olduğu programa ilişkin derslerin verildiği dönemden başlamak üzere, her dönem için kayıt yaptırıp yaptırmadığına bakılmaksızın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w:t>
                  </w:r>
                  <w:proofErr w:type="gramEnd"/>
                  <w:r w:rsidRPr="0076291F">
                    <w:rPr>
                      <w:rFonts w:ascii="Times New Roman" w:eastAsia="Times New Roman" w:hAnsi="Times New Roman" w:cs="Times New Roman"/>
                      <w:sz w:val="18"/>
                      <w:szCs w:val="18"/>
                      <w:lang w:eastAsia="tr-TR"/>
                    </w:rPr>
                    <w:t>Hazırlık eğitim süresi azami iki yıldır.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Açılacak sınavlara, üst üste veya aralıklı olarak toplam üç eğitim-öğretim yılı hiç girmeyen öğrenciler, sınırsız sınav hakkından vazgeçmiş sayılır ve bu haktan yararlanamazlar. Sınırsız hak kullanma durumunda olan öğrenciler sınava girdikleri ders başına öğrenci katkı payını/öğrenim ücretini ödemeye devam ederler. Ancak bu öğrenciler, sınav hakkı dışındaki diğer öğrencilik haklarından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Öğrenim süresinin hesaplanmasında kayıt dondurma süreleri dikkate alınmaz; ancak Üniversiteden uzaklaştırma cezası alan öğrencilerin bu süreleri öğretim süresinden ve devamsızlıktan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16-</w:t>
                  </w:r>
                  <w:r w:rsidRPr="0076291F">
                    <w:rPr>
                      <w:rFonts w:ascii="Times New Roman" w:eastAsia="Times New Roman" w:hAnsi="Times New Roman" w:cs="Times New Roman"/>
                      <w:sz w:val="18"/>
                      <w:szCs w:val="18"/>
                      <w:lang w:eastAsia="tr-TR"/>
                    </w:rPr>
                    <w:t> (1) İlgili birimlerde; teorik ve uygulamalı zorunlu dersler, seçmeli dersler, seminer, staj, uygulama, klinik, atölye ve laboratuvar çalışmaları ve inceleme, gezi, ödev, bireysel çalışma, sınava hazırlanma, alan ve kütüphane çalışmaları, mezuniyet-bitirme tezi, proje ve benzeri diğer etkinlikler yer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 programlarında yer alacak zorunlu teorik ve uygulamalı derslerin yarıyıllara dağılımı, yapılacak değişiklikler, bölüm/anabilim dalının önerisiyle ilgili kurullarca düzenlenerek Senatonun onayına sunulur. Seçmeli dersler bölüm/anabilim dalının önerisi, ilgili kurulların kararı ve Senatonun onayıyla açılır veya kaldırılır. Eğitim programlarında görev alacak öğretim elemanları ile ders ve uygulama çizelgeleri her yarıyılın başında ilgili kurullarca düzenlenerek ilan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Atatürk İlkeleri ve İnkılap Tarihi, Türk Dili ve yabancı dil dersleri, bütün öğrenciler için verilen zorunlu ortak derslerdir. Bütün bu dersler en az iki yarıyıl olarak programlanır ve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Eğitim-öğretim programlarında staj, iş yeri eğitimi olan fakülte/yüksekokul/meslek yüksekokullarında, öğrencilerin staja, iş yeri eğitimine başlama şartları ile uygulama esasları, eğitim-öğretimin özelliği göz önünde bulundurularak ilgili kurulun teklifi ile Senato tarafından düzenlenir. Eğitim-öğretim programlarında zorunlu staj olmayan fakülte/yüksekokul/meslek yüksekokullarında ise isteğe bağlı olarak öğrenci staj yapabilir. Bu öğrenciler için de staja başlama şartları ile staj uygulama esasları için aynı usul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Derslerin kredi değerleri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17-</w:t>
                  </w:r>
                  <w:r w:rsidRPr="0076291F">
                    <w:rPr>
                      <w:rFonts w:ascii="Times New Roman" w:eastAsia="Times New Roman" w:hAnsi="Times New Roman" w:cs="Times New Roman"/>
                      <w:sz w:val="18"/>
                      <w:szCs w:val="18"/>
                      <w:lang w:eastAsia="tr-TR"/>
                    </w:rPr>
                    <w:t xml:space="preserve"> (1) Bir akademik yılı herhangi bir yükseköğretim kurumunda tam zamanlı olarak tamamlamak için gereken toplam çalışma zamanına göre ilgili dersin ne kadarlık çalışma gerektirdiğini belirtmek için AKTS kullanılır. 1 AKTS, 25-30 saatlik öğrenci çalışma yükü karşılığı olup bir akademik eğitim-öğretim yılı 60 AKTS ve </w:t>
                  </w:r>
                  <w:r w:rsidRPr="0076291F">
                    <w:rPr>
                      <w:rFonts w:ascii="Times New Roman" w:eastAsia="Times New Roman" w:hAnsi="Times New Roman" w:cs="Times New Roman"/>
                      <w:sz w:val="18"/>
                      <w:szCs w:val="18"/>
                      <w:lang w:eastAsia="tr-TR"/>
                    </w:rPr>
                    <w:lastRenderedPageBreak/>
                    <w:t>1500-1800 saat iş yüküne tekabül eder. Dört yıllık lisans programlarının en az 136 kredi, iki yıllık ön lisans programlarının ise en az 68 kredilik dersleri kapsaması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Haftada bir saat teorik ders, iki saat teorik ders uygulaması, laboratuvar, atölye ve klinik çalışması gibi uygulama çalışmaları ve üç saatlik inceleme, gezi, ödev, sınava hazırlanma, bireysel çalışma, mezuniyet tezi, proje çalışmaları gibi diğer etkinlikler bir kredidir. Alınan derslerin AKTS kredi değerleri bu Yönetmelikteki esaslar çerçevesinde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öğrencinin mezun olabilmesi için ön lisans programlarında en az 120, lisans programlarında en az 240 AKTS kredilik ders almış olması gereklidir.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Ön koşullu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18-</w:t>
                  </w:r>
                  <w:r w:rsidRPr="0076291F">
                    <w:rPr>
                      <w:rFonts w:ascii="Times New Roman" w:eastAsia="Times New Roman" w:hAnsi="Times New Roman" w:cs="Times New Roman"/>
                      <w:sz w:val="18"/>
                      <w:szCs w:val="18"/>
                      <w:lang w:eastAsia="tr-TR"/>
                    </w:rPr>
                    <w:t> (1) Ön koşullu dersler ve koşulları, bu dersleri veren bölüm başkanlığının önerisi ve ilgili akademik birimin yönetim kurulu kararı ve Senatonun onayı ile belirlenir. Ön koşul niteliğindeki dersler başarılmadıkça öğrenciler ön koşula bağlı olan diğer dersleri alamaz.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Derslere devam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19-</w:t>
                  </w:r>
                  <w:r w:rsidRPr="0076291F">
                    <w:rPr>
                      <w:rFonts w:ascii="Times New Roman" w:eastAsia="Times New Roman" w:hAnsi="Times New Roman" w:cs="Times New Roman"/>
                      <w:sz w:val="18"/>
                      <w:szCs w:val="18"/>
                      <w:lang w:eastAsia="tr-TR"/>
                    </w:rPr>
                    <w:t> (1) Öğrenciler; derslere, uygulamalara, öğretim elemanlarınca uygun görülen çalışmalara ve sınavlara katılmak zorundadır. Derse giren öğretim elamanı öğrencilerin derse devamlarını izlemekle yükümlüdür ve bu konuda bölüm başkanlığına karşı sorumludur.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Ders sorumlusu öğretim elamanı veya öğretim üyesi, öğrenci işleri otomasyon sisteminden aldığı öğrencilerin devam durumlarına ait çizelgeyi ıslak imzalı olarak düzenlemek ve ders yoklama bilgilerini öğrenci otomasyon sistemine haftalık girmek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Öğrencilerin devam durumları ilgili öğretim elemanı tarafından izlenir. Teorik derslerin %30’undan, uygulamalı derslerin %20’sinden fazlasına katılmayan öğrenci o dersin final ve bütünleme sınavlarına giremez.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Devamsızlıkları nedeniyle sınava girme hakkı kazanamayan öğrencilerin isimleri, dersi veren öğretim elemanı tarafından en geç derslerin yapıldığı son hafta içerisinde öğrencilere duyurulur.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DÖRDÜNCÜ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Öğrenci Yükümlülükleri ve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çeşitleri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20-</w:t>
                  </w:r>
                  <w:r w:rsidRPr="0076291F">
                    <w:rPr>
                      <w:rFonts w:ascii="Times New Roman" w:eastAsia="Times New Roman" w:hAnsi="Times New Roman" w:cs="Times New Roman"/>
                      <w:sz w:val="18"/>
                      <w:szCs w:val="18"/>
                      <w:lang w:eastAsia="tr-TR"/>
                    </w:rPr>
                    <w:t> (1) Üniversitede uygulanan sınavlar; ara sınav, mazeret sınavı, yarıyıl sonu sınavı, bütünleme sınavı, tek ders sınavı, ek sınav ve muafiyet sınavından oluşur.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Sınavların düzenlenmesi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21-</w:t>
                  </w:r>
                  <w:r w:rsidRPr="0076291F">
                    <w:rPr>
                      <w:rFonts w:ascii="Times New Roman" w:eastAsia="Times New Roman" w:hAnsi="Times New Roman" w:cs="Times New Roman"/>
                      <w:sz w:val="18"/>
                      <w:szCs w:val="18"/>
                      <w:lang w:eastAsia="tr-TR"/>
                    </w:rPr>
                    <w:t> (1) Sınavlar; yazılı, sözlü veya hem yazılı hem sözlü ve/veya uygulamalı olarak yapılabilir. Güz ve bahar dönem sonu (final) sınavları, ait oldukları yarıyıl sonlarında yapılır. Dönem sonu sınavlarının yapılacağı yer, dekanlık/yüksekokul müdürlüğünce belirlenir ve ilk sınavdan en az on gün önce ilan edilir. Öğrenciler, ilan edilen gün, saat ve yerde sınava girmek, kimlik belgeleri ile istenecek diğer belgeleri yanlarında bulundurmak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Sınavlarda kopya çekenler, kopya çekme girişiminde bulunanlar veya kopya çekilmesine yardım edenler ile sınav kâğıtlarının incelenmesi sırasında kopya çektiği ya da çekilmesine yardım ettiği belirlenen öğrenciler, o sınavlardan sıfır almış sayılır ve haklarında 2547 sayılı Kanunun 54 üncü maddesine göre işlem yapılır. Sınav not çizelgeleri ve sınav kâğıtları, sınavın yapıldığı dönemin sonuna kadar ilgili birimin öğrenci işleri bürosuna teslim edilir. Sınav not çizelgeleri ve sınav kâğıtları, ilgili birim tarafından mezuniyetten sonra en az iki yıl saklanır.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Engelli öğrencilere, öğrencilerin engel durumları göz önünde bulundurularak mevcut mevzuat çerçevesinde ilgili birim yönetim kurulunca özel eğitim-öğretim programı ve sınav yöntemleri uygulanabilir.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Ara sınav</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22-</w:t>
                  </w:r>
                  <w:r w:rsidRPr="0076291F">
                    <w:rPr>
                      <w:rFonts w:ascii="Times New Roman" w:eastAsia="Times New Roman" w:hAnsi="Times New Roman" w:cs="Times New Roman"/>
                      <w:sz w:val="18"/>
                      <w:szCs w:val="18"/>
                      <w:lang w:eastAsia="tr-TR"/>
                    </w:rPr>
                    <w:t> (1) Her ders için her yarıyıl en az bir ara sınav yapılmak koşuluyla, ara sınavların sayı, kapsam, biçim ve değerlendirme esasları fakülte/yüksekokul kurulu kararı ile belirlenir. Aynı yarıyıla ilişkin derslerden en çok ikisinin ara sınavı aynı günde yapılabilir.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Mazeret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23-</w:t>
                  </w:r>
                  <w:r w:rsidRPr="0076291F">
                    <w:rPr>
                      <w:rFonts w:ascii="Times New Roman" w:eastAsia="Times New Roman" w:hAnsi="Times New Roman" w:cs="Times New Roman"/>
                      <w:sz w:val="18"/>
                      <w:szCs w:val="18"/>
                      <w:lang w:eastAsia="tr-TR"/>
                    </w:rPr>
                    <w:t> (1) Ara sınava giremeyen öğrencilerden haklı ve geçerli mazeretleri ilgili yönetim kurulunca kabul edilenler için mazeret sınavı, aynı yarıyıl içinde dekanlık/yüksekokul müdürlüğünce akademik takvimde belirlenen tarihler arasında yapılır. Mazeret sınavları için ikinci bir mazeret sınavı yapılmaz. Yarıyıl sonu ve bütünleme sınavları için mazeret sınavı açılmaz. Rektörlükçe sadece Üniversiteyi ve/veya Türkiye’yi temsil etmek üzere görevlendirilen öğrenciler ara sınav için mazeret sınavına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Ara sınavları aynı gün ve aynı saatte olan öğrencilere, giremedikleri sınavlar için mazeret sınavı hakkı tanınır. Bu durumdaki öğrencilerin de ilgili birime dilekçe ile başvurmaları zorunludur.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(4) Sağlık raporu alarak ara sınava giremeyen ve mazeret sınavına girmek isteyen öğrenciler, sağlık raporlarını bağlı bulundukları akademik birime raporun bittiği tarihten itibaren en geç beş iş günü içinde teslim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 sağlık raporu almış olsa bile ara sınavına girilen dersler için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Yarıyıl sonu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24-</w:t>
                  </w:r>
                  <w:r w:rsidRPr="0076291F">
                    <w:rPr>
                      <w:rFonts w:ascii="Times New Roman" w:eastAsia="Times New Roman" w:hAnsi="Times New Roman" w:cs="Times New Roman"/>
                      <w:sz w:val="18"/>
                      <w:szCs w:val="18"/>
                      <w:lang w:eastAsia="tr-TR"/>
                    </w:rPr>
                    <w:t> (1) Yarıyıl sonu sınavı, dersin devam koşulunun yerine getirilmiş olması kaydıyla yarıyıl sonunda ilgili kurullar tarafından ilan edilen yer ve zamanlarda yapılır. Derslere devam durumu öğretim elemanı tarafından izlenir.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Bütünleme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25-</w:t>
                  </w:r>
                  <w:r w:rsidRPr="0076291F">
                    <w:rPr>
                      <w:rFonts w:ascii="Times New Roman" w:eastAsia="Times New Roman" w:hAnsi="Times New Roman" w:cs="Times New Roman"/>
                      <w:sz w:val="18"/>
                      <w:szCs w:val="18"/>
                      <w:lang w:eastAsia="tr-TR"/>
                    </w:rPr>
                    <w:t> (1) Bütünleme sınavına, yarıyıl sonu sınavına girme hakkına sahip olduğu halde sınava katılamayan veya sınava girdiği halde başarısız olan öğrenciler girebilir.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dersin bütünleme sınavına girmeyen öğrencinin harf notu hesaplanmaz, yarıyıl sonu harf notu aynen kalır.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Bütünleme sınavına giren öğrencilerin yarıyıl not ortalaması hesabında, bütünleme sınav notları dikkate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 akademik ortalamalarını yükseltmek için final sınavında koşullu ile geçtiği DC ve DD derslere, en geç bütünleme sınavlarının başlama tarihinden iki gün önce ilgili birime dilekçe ile başvurarak bütünleme sınavına tekrar girebilirler. Ancak bu durumda alınan son not geçerlidir.</w:t>
                  </w:r>
                </w:p>
                <w:p w:rsidR="0076291F" w:rsidRPr="00594037" w:rsidRDefault="00594037" w:rsidP="00594037">
                  <w:pPr>
                    <w:spacing w:after="0" w:line="240" w:lineRule="atLeast"/>
                    <w:ind w:firstLine="566"/>
                    <w:jc w:val="center"/>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b/>
                      <w:bCs/>
                      <w:sz w:val="18"/>
                      <w:szCs w:val="18"/>
                      <w:highlight w:val="yellow"/>
                      <w:lang w:eastAsia="tr-TR"/>
                    </w:rPr>
                    <w:t>TEK DERS SINAVI</w:t>
                  </w:r>
                </w:p>
                <w:p w:rsidR="0076291F" w:rsidRPr="00594037"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b/>
                      <w:bCs/>
                      <w:sz w:val="18"/>
                      <w:szCs w:val="18"/>
                      <w:highlight w:val="yellow"/>
                      <w:lang w:eastAsia="tr-TR"/>
                    </w:rPr>
                    <w:t>MADDE 26- </w:t>
                  </w:r>
                  <w:r w:rsidRPr="00594037">
                    <w:rPr>
                      <w:rFonts w:ascii="Times New Roman" w:eastAsia="Times New Roman" w:hAnsi="Times New Roman" w:cs="Times New Roman"/>
                      <w:sz w:val="18"/>
                      <w:szCs w:val="18"/>
                      <w:highlight w:val="yellow"/>
                      <w:lang w:eastAsia="tr-TR"/>
                    </w:rPr>
                    <w:t>(1) Mezuniyet durumunda olup sadece bir dersten başarısız olan öğrencilere güz ve bahar yarıyılı sonunda tek ders sınavı açılır. Yapılacak sınavda alınan not geçerlidir. Tek ders sınavıyla ilgili olarak aşağıdaki hükümler uygulanır:</w:t>
                  </w:r>
                </w:p>
                <w:p w:rsidR="0076291F" w:rsidRPr="00594037"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sz w:val="18"/>
                      <w:szCs w:val="18"/>
                      <w:highlight w:val="yellow"/>
                      <w:lang w:eastAsia="tr-TR"/>
                    </w:rPr>
                    <w:t>a) Eğitim-öğretim programındaki tüm dersleri alıp da devam koşulunu sağlayan, ancak mezuniyetleri için başarısız tek dersi kalan öğrenciler, ilgili yarıyılda dersin açılıp açılmadığına bakılmaksızın akademik takvimde belirtilen sürelerde ilgili bölüm başkanlığına başvurularını yaparak, akademik takvimde belirtilen tarihte tek ders sınavına girebilirler.</w:t>
                  </w:r>
                </w:p>
                <w:p w:rsidR="0076291F" w:rsidRPr="00594037"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sz w:val="18"/>
                      <w:szCs w:val="18"/>
                      <w:highlight w:val="yellow"/>
                      <w:lang w:eastAsia="tr-TR"/>
                    </w:rPr>
                    <w:t>b) Mezuniyetleri için tüm derslerden devam şartını yerine getirerek geçer not aldığı halde mezun olmak için gereken 2,00 </w:t>
                  </w:r>
                  <w:proofErr w:type="spellStart"/>
                  <w:r w:rsidRPr="00594037">
                    <w:rPr>
                      <w:rFonts w:ascii="Times New Roman" w:eastAsia="Times New Roman" w:hAnsi="Times New Roman" w:cs="Times New Roman"/>
                      <w:sz w:val="18"/>
                      <w:szCs w:val="18"/>
                      <w:highlight w:val="yellow"/>
                      <w:lang w:eastAsia="tr-TR"/>
                    </w:rPr>
                    <w:t>GANO’sunu</w:t>
                  </w:r>
                  <w:proofErr w:type="spellEnd"/>
                  <w:r w:rsidRPr="00594037">
                    <w:rPr>
                      <w:rFonts w:ascii="Times New Roman" w:eastAsia="Times New Roman" w:hAnsi="Times New Roman" w:cs="Times New Roman"/>
                      <w:sz w:val="18"/>
                      <w:szCs w:val="18"/>
                      <w:highlight w:val="yellow"/>
                      <w:lang w:eastAsia="tr-TR"/>
                    </w:rPr>
                    <w:t> sağlayamayan öğrencilere seçecekleri bir dersten, öğrencinin öğrenimi süresince bir kez olmak üzere akademik takvimde belirlenen tarihlerde tek ders sınav hakkı verilir.</w:t>
                  </w:r>
                </w:p>
                <w:p w:rsidR="0076291F" w:rsidRPr="00594037"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sz w:val="18"/>
                      <w:szCs w:val="18"/>
                      <w:highlight w:val="yellow"/>
                      <w:lang w:eastAsia="tr-TR"/>
                    </w:rPr>
                    <w:t>c) Tek ders sınavı sonucunda en yüksek notu (AA) alması halinde dahi genel not ortalamasını 2,00’a yükseltemeyecek öğrenciye tek ders sınav hakkı tanınmaz.</w:t>
                  </w:r>
                </w:p>
                <w:p w:rsidR="0076291F" w:rsidRPr="00594037" w:rsidRDefault="0076291F" w:rsidP="0076291F">
                  <w:pPr>
                    <w:spacing w:after="0" w:line="240" w:lineRule="atLeast"/>
                    <w:ind w:firstLine="566"/>
                    <w:jc w:val="both"/>
                    <w:rPr>
                      <w:rFonts w:ascii="Times New Roman" w:eastAsia="Times New Roman" w:hAnsi="Times New Roman" w:cs="Times New Roman"/>
                      <w:sz w:val="19"/>
                      <w:szCs w:val="19"/>
                      <w:highlight w:val="yellow"/>
                      <w:lang w:eastAsia="tr-TR"/>
                    </w:rPr>
                  </w:pPr>
                  <w:r w:rsidRPr="00594037">
                    <w:rPr>
                      <w:rFonts w:ascii="Times New Roman" w:eastAsia="Times New Roman" w:hAnsi="Times New Roman" w:cs="Times New Roman"/>
                      <w:sz w:val="18"/>
                      <w:szCs w:val="18"/>
                      <w:highlight w:val="yellow"/>
                      <w:lang w:eastAsia="tr-TR"/>
                    </w:rPr>
                    <w:t>(2) Bitirme çalışması, yönlendirilmiş çalışma ve yaz stajı gibi uygulamaları tamamlamamış öğrenciler de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594037">
                    <w:rPr>
                      <w:rFonts w:ascii="Times New Roman" w:eastAsia="Times New Roman" w:hAnsi="Times New Roman" w:cs="Times New Roman"/>
                      <w:sz w:val="18"/>
                      <w:szCs w:val="18"/>
                      <w:highlight w:val="yellow"/>
                      <w:lang w:eastAsia="tr-TR"/>
                    </w:rPr>
                    <w:t>(3) Tek ders sınavında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Azami öğrenim süresi sonundaki ek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27-</w:t>
                  </w:r>
                  <w:r w:rsidRPr="0076291F">
                    <w:rPr>
                      <w:rFonts w:ascii="Times New Roman" w:eastAsia="Times New Roman" w:hAnsi="Times New Roman" w:cs="Times New Roman"/>
                      <w:sz w:val="18"/>
                      <w:szCs w:val="18"/>
                      <w:lang w:eastAsia="tr-TR"/>
                    </w:rPr>
                    <w:t> (1) Azami öğrenim süreleri sonunda kayıtlı olduğu öğretim kurumundan mezun olamayan son sınıf öğrencileri hakkında yapılacak işlemler aşağıda belirtilmiştir: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Öğrencilere daha önce aldığı ve devam şartını sağladığı, başarısız oldukları bütün dersler için akademik takvimde ilan edilen tarihlerde iki kez ek sınav hakkı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İlan edilen tarihte sınava girmeyen öğrenciye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Ek sınavda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İki ek sınav sonunda en fazla beş başarısız dersi olan öğrencilere bu dersler için üç yarıyıl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İki ek sınavı kullanmadan en fazla beş başarısız dersi olan öğrencilere dört yarıyıl (sınıf geçme esasına göre öğretim yapılan birimlerde iki öğretim yılı)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Azami öğrenim süresi ya da iki ek sınav sonunda bir dersten başarısız olanlara öğrencilik hakkından yararlanmaksızın, başarısız oldukları dersin sınavlarına sınırsız girme hakkı tanınır.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Bu sınavlar sonunda mezuniyet için kalan ders sayısını, hiç almadıkları ve devam koşulunu yerine getirmedikleri dersler de dâhil olmak üzere, beş derse indiremeyen öğrencilerin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Kayıtlı olduğu diploma programından mezun olmak için gerekli bütün derslerden geçer not aldıkları halde mezuniyet için gerekli genel ağırlıklı not ortalaması şartını sağlayamamaları nedeniyle ilişikleri kesilme durumuna gelen son sınıf öğrencilerine not ortalamalarını yükseltmek üzere şartlı geçtiği derslerden sınırsız sınav hakkı tanınır. Bunlardan uygulamalı, uygulaması olan ve daha önce alınmamış dersler dışındaki derslere devam şartı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Sınırsız ek süre hakkı tanınanlardan, üst üste veya aralıklı olarak toplam üç eğitim-öğretim yılı kayıt yaptırmayan öğrenciler sınırsız sınav hakkından vazgeçmiş sayılır ve bu haktan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Ek süre hakkı kazananlar öğrenci katkı payı/öğrenim ücreti yükümlülüklerini yerine getirerek yarıyıl/yıl kayıtlarını yaptırmak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28-</w:t>
                  </w:r>
                  <w:r w:rsidRPr="0076291F">
                    <w:rPr>
                      <w:rFonts w:ascii="Times New Roman" w:eastAsia="Times New Roman" w:hAnsi="Times New Roman" w:cs="Times New Roman"/>
                      <w:sz w:val="18"/>
                      <w:szCs w:val="18"/>
                      <w:lang w:eastAsia="tr-TR"/>
                    </w:rPr>
                    <w:t> (1) Zorunlu yabancı dil hazırlık sınıfı bulunmayan birimlere yeni kaydolan öğrenciler için eğitim-öğretim yılı başında ortak zorunlu yabancı dil dersinden muafiyet sınavı açılabilir. Bu sınav ile ilgili esaslar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Önceki öğrenmelerin tanınması amacıyla Senato kararı ile başka ortak zorunlu derslerden de muafiyet sınavı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Sınavlara giriş şartları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29-</w:t>
                  </w:r>
                  <w:r w:rsidRPr="0076291F">
                    <w:rPr>
                      <w:rFonts w:ascii="Times New Roman" w:eastAsia="Times New Roman" w:hAnsi="Times New Roman" w:cs="Times New Roman"/>
                      <w:sz w:val="18"/>
                      <w:szCs w:val="18"/>
                      <w:lang w:eastAsia="tr-TR"/>
                    </w:rPr>
                    <w:t> (1) Muafiyet sınavı dışındaki sınavlara girebilmek için; kayıt yenilemiş olmak, teorik derslerin en az %70’ine devam etmek, uygulamalı derslerin uygulamalarının en az %80’ine katılmak ve uygulamalarda başarılı olmak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Ancak, teorik derslerde bir defa derse devam şartını sağlamış olan öğrenci, bir daha devam şartını sağlamak zorunda değildir. Uygulamalı olan derslerde ise başarısız olması halinde derslere tekrar devam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ders ile uygulamasının ayrı sınavlarla değerlendirilmesine ve gerektiğinde bunların birbiriyle bağlantılı olduğuna ilgili kurul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 başarı notu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30-</w:t>
                  </w:r>
                  <w:r w:rsidRPr="0076291F">
                    <w:rPr>
                      <w:rFonts w:ascii="Times New Roman" w:eastAsia="Times New Roman" w:hAnsi="Times New Roman" w:cs="Times New Roman"/>
                      <w:sz w:val="18"/>
                      <w:szCs w:val="18"/>
                      <w:lang w:eastAsia="tr-TR"/>
                    </w:rPr>
                    <w:t> (1) Bir dersteki başarı notu, öğrencinin yıl içerisindeki aktivitelerinin ve sınavlarının birlikte değerlendirilmesiyle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Eğer bir derste herhangi bir aktivite yapılmamışsa öğrencinin bir dersi başarmış sayılması için; yarıyıl sonu veya bütünleme sınavlarında en az 50 puan almak koşuluyla, ara sınavlarının ortalamasının %40’ı ile yarıyıl sonu veya bütünleme sınav sonuçlarının %60’ının toplamı beşinci fıkradaki tabloya göre harf notu ve katsayısı olarak derecelendirilir.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Yıl içindeki çalışmalarından ara sınav dışında kalan ödev, proje gibi tüm aktiviteler “diğerleri” olarak adlandırılır ve değerlendirme sonucu otomasyon sistemine ayrı bir not olarak girilir. Bu aktivitelerin başarı notuna katkı oranı ilgili öğretim elemanı tarafından belirlenir. Herhangi bir dersten yapılacak aktivitelerin başarı notuna katkısı ilgili yönetim kurulu kararı alınarak birim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Bir dersin başarılmış sayılabilmesi için, yarıyıl sonu veya bütünleme sınavı notunun, tam notun %50’sinden, ders başarı notunun da tam notun %50’sinden az olmaması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Bir öğrenciye verilecek yarıyıl başarı notu olarak bu maddede belirtilen hususlar göz önünde tutularak öğretim elemanı tarafından aşağıda gösterilen notlardan biri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Not Aralığı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Harf Notu</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Katsayı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Dereceler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90-100                          AA                             4,00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85-89                           BA                             3,50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80-84                           BB                             3,00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70-79                           CB                             2,50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60-69                           CC                             2,00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55-59                           DC                             1,50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50-54                           DD                             1,00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40-49                           FD                             0,50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FF                             0,00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F1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(devamsız)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F2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(sınava girmedi)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G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Bir dersten AA, BA, BB, CB, CC harf notlarından birini alan öğrenciler o dersten başarılı sayılır. Ayrıca bir yarıyıla ait not ortalaması en az 2,00 olan öğrenciler o yarıyılda DC ve DD harf notu aldıkları derslerden de başarılı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 dersten FF harf notunu alan öğrenciler o dersten başarısız sayılır. Bir yarıyıla ait not ortalaması 2,00’ın altında olan öğrenciler o yarıyılda DC ve DD harf notu aldıkları derslerden başarısız sayılır ve bu dersleri verildikleri ilk yarıyılda tekrar eder.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F1 notu (Devamsız): Derse devam şartını sağlamayan, genel ve yapılmasına karar verildiği takdirde bütünleme sınavlarına girme hakkı olmayan öğrencilere verilir. Tek başına başarı notu olmamasına rağmen devamsız olan öğrencilere de ara sınav notu olarak F1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F2 notu (Devam eden): Derse devam şartını sağlamış ancak genel veya yapılmasına karar verildiği takdirde bütünleme sınavına girmeyen öğrencilere verilir. Tek başına başarı notu olmamasına rağmen ara sınava girmeyen öğrencilere de ara sınav notu olarak F2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d) G notu: Kredisiz derslerden başarılı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K notu: Kredisiz derslerden başarısız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Öğrencinin bir programdan mezun olabilmesi için; alması gereken tüm dersleri başarmış ve genel akademik başarı not ortalamasının en az 2,00 olması gerekir. Ortalaması 2,00’ın altında kalan öğrencilerin ortalamalarını 2,00’a yükseltebilmek için notu DC ve altı olan derslerden tekrar ders almaları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başarı not ortalamaları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31-</w:t>
                  </w:r>
                  <w:r w:rsidRPr="0076291F">
                    <w:rPr>
                      <w:rFonts w:ascii="Times New Roman" w:eastAsia="Times New Roman" w:hAnsi="Times New Roman" w:cs="Times New Roman"/>
                      <w:sz w:val="18"/>
                      <w:szCs w:val="18"/>
                      <w:lang w:eastAsia="tr-TR"/>
                    </w:rPr>
                    <w:t> (1) Öğrencilerin akademik başarı not ortalamaları, dönem sonunda Öğrenci İşleri Daire Başkanlığı tarafından hesaplanır. Bu hesaplama sırasında, öğrencinin dönem akademik başarı not ortalaması ve genel akademik başarı not ortalaması olmak üzere iki ortalama elde edilir. Bir yarıyılın akademik başarı not ortalamasını hesaplamak için; öğrencinin bir yarıyılda aldığı derslerden elde ettiği notlar ile o derslerin AKTS kredisi değerlerinin çarpımından oluşan toplam AKTS kredisi bulunur; daha sonra bütün derslerden alınan toplam AKTS kredisi, derslerin AKTS kredisi değerleri toplamına bölünür. Bu değer akademik başarı not ortalaması olarak adlandırılır. Genel akademik başarı not ortalaması yarıyıl akademik başarı not ortalamasının hesaplanmasındaki yol izlenerek öğrencinin Üniversiteye girişinden itibaren almış olduğu derslerin tümü dikkate alınarak hesaplanır.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sonuçlarına itiraz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32-</w:t>
                  </w:r>
                  <w:r w:rsidRPr="0076291F">
                    <w:rPr>
                      <w:rFonts w:ascii="Times New Roman" w:eastAsia="Times New Roman" w:hAnsi="Times New Roman" w:cs="Times New Roman"/>
                      <w:sz w:val="18"/>
                      <w:szCs w:val="18"/>
                      <w:lang w:eastAsia="tr-TR"/>
                    </w:rPr>
                    <w:t> (1) Sınav sonuçları öğrenci işleri otomasyonuna işlenip ilan edildikten sonra maddi hata dışında not değiştirilemez.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sınav sonuçlarına; sonuçların ilanından itibaren en geç beş iş günü içerisinde dekanlığa/ilgili birim müdürlüğüne maddi hata yönünden not düzeltme formu ile itiraz edebilir. Bu itiraz üzerine sınav evrakı, ders sorumlusu tarafından incelenir; maddi hata varsa düzeltilir. İtiraz sonucu en geç üç iş günü içerisinde sonuçlandırılıp ilgili birim tarafından yazılı olarak ilgili öğrenciye ve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 tarafından itiraz sonucu incelenen sınav sonucuna, ikinci defa itiraz edilmesi halinde sınav sonucu ilan edildikten sonra en geç iki iş günü içerisinde ilgili akademik birime dilekçeyle başvuru yapılır. Dekan veya müdür ilgili birimin yönetim kurulu kararı ile dersi okutan öğretim elemanı dışında ilgili bölümdeki öğretim elemanlarından en az üç kişilik komisyon kurarak, sınav evrakını yeniden inceleme işlemi yapılarak en geç iki iş günü içerisinde inceleme tamamlanarak sonuç yazılı olarak ve gerekçesi ile ilgili birime bildirilir. Not işleminde değişiklik olması halinde en geç iki iş günü içerisinde ilgili birim tarafından Öğrenci İşleri Daire Başkanlığına gönderilir.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Dersin sorumlusu olan öğretim üyesi veya öğretim elemanı; sınav notunda maddi hata olduğunu tespit etmesi halinde sınav sonuçlarının ilanından itibaren en geç beş iş günü içerisinde ilgili akademik birime not düzeltme formu ile müracaat eder. İlgili akademik birim tarafından en geç iki iş günü içerisinde not düzeltme formları bir üst yazı ile Öğrenci İşleri Daire Başkanlığına bildirilir, Daire Başkanlığı tarafından not düzeltme işlemi yapılır. Bu tarihten sonra not düzeltmeleri yapılamaz.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 notuna F1 (devamsız) verilen derslerin düzeltilmesi için, devamsız olarak girilen dersin ıslak imzalı yoklama çizelgeleri Öğrenci İşleri Daire Başkanlığına gönderilir, 19 uncu madde gereğince öğrenci devam şartını yerine getirmiş ise düzeltme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ve intibak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33-</w:t>
                  </w:r>
                  <w:r w:rsidRPr="0076291F">
                    <w:rPr>
                      <w:rFonts w:ascii="Times New Roman" w:eastAsia="Times New Roman" w:hAnsi="Times New Roman" w:cs="Times New Roman"/>
                      <w:sz w:val="18"/>
                      <w:szCs w:val="18"/>
                      <w:lang w:eastAsia="tr-TR"/>
                    </w:rPr>
                    <w:t> (1) ÖSYM tarafından bir yükseköğretim kurumuna yerleştirilen, birinci sınıfa kesin kaydını yaptıran öğrenciler, öğrenime başlayacakları eğitim-öğretim yılının başlamasından itibaren on beş gün içinde başvurmaları halinde, daha önce kayıtlı oldukları diğer yükseköğretim kurumlarından başarmış oldukları derslerden ilgili yönetim kurulu kararı ile muaf kabul edilebilirler. Bu tarihten sonraki başvurular dikkate alınmaz. Muafiyet ve intibak işlemleri AKTS değerleri dikkate alınarak eğitime başlayacağı yarıyıl aşağıdaki tabloya göre yapılır. Ancak; ön lisans programında ikinci sınıfa intibakı yapılan öğrenci, mezun olabilmek için Üniversiteden en az 30 AKTS ders almakla yükümlüdür. Lisans programında dördüncü sınıfa intibakı yapılan öğrenci mezun olabilmek için Üniversiteden en az 60 AKTS ders almakla yükümlüdür. Bu durumda intibak ettirilen süre azami öğrenim süresinden düşülür.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Kredi Transferi Yapılan AKTS Toplamı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Sınıf</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1</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40-79                                                             2</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80-119                                                           3*</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120-159                                                          4*</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*Ön lisans öğrencileri hariç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Muafiyet başvurusunda bulunulan her dersin </w:t>
                  </w:r>
                  <w:proofErr w:type="spellStart"/>
                  <w:r w:rsidRPr="0076291F">
                    <w:rPr>
                      <w:rFonts w:ascii="Times New Roman" w:eastAsia="Times New Roman" w:hAnsi="Times New Roman" w:cs="Times New Roman"/>
                      <w:sz w:val="18"/>
                      <w:szCs w:val="18"/>
                      <w:lang w:eastAsia="tr-TR"/>
                    </w:rPr>
                    <w:t>AKTS’sinin</w:t>
                  </w:r>
                  <w:proofErr w:type="spellEnd"/>
                  <w:r w:rsidRPr="0076291F">
                    <w:rPr>
                      <w:rFonts w:ascii="Times New Roman" w:eastAsia="Times New Roman" w:hAnsi="Times New Roman" w:cs="Times New Roman"/>
                      <w:sz w:val="18"/>
                      <w:szCs w:val="18"/>
                      <w:lang w:eastAsia="tr-TR"/>
                    </w:rPr>
                    <w:t> veya kredisinin eş değer olması ve ders içeriklerinin en az %75 uyumlu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ÖSYM sınav sonucuna göre Üniversiteye kayıt yapan öğrencinin diğer yükseköğretim kurumlarından aldığı derslerin notları, söz konusu yükseköğretim kurumunun not geçme sistemine göre başarılı ise öğrenci o derslerden muaf olur. Muaf olunan derslerin notları transkripte işlenir ve genel akademik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Öğrencilerin yaz okulunda diğer üniversitelerden alarak başarılı olduğu derslerin notları otomasyon sistemine işlenerek genel not ortalamasına </w:t>
                  </w:r>
                  <w:proofErr w:type="gramStart"/>
                  <w:r w:rsidRPr="0076291F">
                    <w:rPr>
                      <w:rFonts w:ascii="Times New Roman" w:eastAsia="Times New Roman" w:hAnsi="Times New Roman" w:cs="Times New Roman"/>
                      <w:sz w:val="18"/>
                      <w:szCs w:val="18"/>
                      <w:lang w:eastAsia="tr-TR"/>
                    </w:rPr>
                    <w:t>dahil</w:t>
                  </w:r>
                  <w:proofErr w:type="gramEnd"/>
                  <w:r w:rsidRPr="0076291F">
                    <w:rPr>
                      <w:rFonts w:ascii="Times New Roman" w:eastAsia="Times New Roman" w:hAnsi="Times New Roman" w:cs="Times New Roman"/>
                      <w:sz w:val="18"/>
                      <w:szCs w:val="18"/>
                      <w:lang w:eastAsia="tr-TR"/>
                    </w:rPr>
                    <w:t>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İntibak ettirildiği üst sınıfta öğrencinin alması gereken haftalık ders yükü 45 </w:t>
                  </w:r>
                  <w:proofErr w:type="spellStart"/>
                  <w:r w:rsidRPr="0076291F">
                    <w:rPr>
                      <w:rFonts w:ascii="Times New Roman" w:eastAsia="Times New Roman" w:hAnsi="Times New Roman" w:cs="Times New Roman"/>
                      <w:sz w:val="18"/>
                      <w:szCs w:val="18"/>
                      <w:lang w:eastAsia="tr-TR"/>
                    </w:rPr>
                    <w:t>AKTS’den</w:t>
                  </w:r>
                  <w:proofErr w:type="spellEnd"/>
                  <w:r w:rsidRPr="0076291F">
                    <w:rPr>
                      <w:rFonts w:ascii="Times New Roman" w:eastAsia="Times New Roman" w:hAnsi="Times New Roman" w:cs="Times New Roman"/>
                      <w:sz w:val="18"/>
                      <w:szCs w:val="18"/>
                      <w:lang w:eastAsia="tr-TR"/>
                    </w:rPr>
                    <w:t>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(6) 2547 sayılı Kanunun 5 inci maddesinde belirtilen Atatürk İlkeleri ve İnkılap Tarihi, Türk Dili ve yabancı dil ortak zorunlu derslerin muafiyeti için AKTS ve kredi denkliği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Üniversite ile yurt içi veya yurt dışındaki diğer yükseköğretim kurumları arasında yapılan anlaşmalar uyarınca kurumlar arasında öğrenci değişim programları uygulanabilir. Değişim programı süresi içinde öğrencinin Üniversitedeki kaydı devam eder ve bu süre öğretim süresinden sayılır. Değişim programları, ikili anlaşmalar ve YÖK tarafından belirlenen esaslar doğrultusunda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(8) Öğrencilerin değişim programları kapsamında devam edecekleri ders, uygulama, staj ve benzeri faaliyetleri; öğrencinin kendi program müfredatındaki ders, uygulama, staj ve benzeri faaliyetlere eş değerliği, danışmanın teklifi ve ilgili bölüm başkanının önerisi üzerine ilgili birim yönetim kurulu kararı ile öğrenci değişim programına gitmeden önce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(9) Yurt içi ve yurt dışı öğrenci değişim programları kapsamında öğrencinin aldığı dersler hakkında, danışmanın önerisi de dikkate alınarak ilgili birim yönetim kurulu kararıyla intibak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(10) Eş değerliği tanınan ve intibakı yapılan derslerin kredi ve notları, transfer kredisi olarak sayılır ve öğrencinin not döküm çizelgesine işlenir. Not sistemine göre elde edilen başarı notlarının 4’lük sisteme dönüştürülmesinde YÖK tarafından belirlenen dönüştürme tabloları ve AKTS not dönüşümü sistemi kullanılır.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Kalite süreçleri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34-</w:t>
                  </w:r>
                  <w:r w:rsidRPr="0076291F">
                    <w:rPr>
                      <w:rFonts w:ascii="Times New Roman" w:eastAsia="Times New Roman" w:hAnsi="Times New Roman" w:cs="Times New Roman"/>
                      <w:sz w:val="18"/>
                      <w:szCs w:val="18"/>
                      <w:lang w:eastAsia="tr-TR"/>
                    </w:rPr>
                    <w:t> (1) Eğitim-öğretim süreçlerinin sürekli iyileştirilmesine yönelik iç ve dış kalite güvencesi uygulamaları ve eğitim-öğretimin devamına ilişkin diğer hususlar, YÖK’ün bu konularda belirlediği temel ilkelere uygun olarak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Çift </w:t>
                  </w:r>
                  <w:proofErr w:type="spellStart"/>
                  <w:r w:rsidRPr="0076291F">
                    <w:rPr>
                      <w:rFonts w:ascii="Times New Roman" w:eastAsia="Times New Roman" w:hAnsi="Times New Roman" w:cs="Times New Roman"/>
                      <w:b/>
                      <w:bCs/>
                      <w:sz w:val="18"/>
                      <w:szCs w:val="18"/>
                      <w:lang w:eastAsia="tr-TR"/>
                    </w:rPr>
                    <w:t>anadal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35-</w:t>
                  </w:r>
                  <w:r w:rsidRPr="0076291F">
                    <w:rPr>
                      <w:rFonts w:ascii="Times New Roman" w:eastAsia="Times New Roman" w:hAnsi="Times New Roman" w:cs="Times New Roman"/>
                      <w:sz w:val="18"/>
                      <w:szCs w:val="18"/>
                      <w:lang w:eastAsia="tr-TR"/>
                    </w:rPr>
                    <w:t> (1) Çift </w:t>
                  </w:r>
                  <w:proofErr w:type="spellStart"/>
                  <w:r w:rsidRPr="0076291F">
                    <w:rPr>
                      <w:rFonts w:ascii="Times New Roman" w:eastAsia="Times New Roman" w:hAnsi="Times New Roman" w:cs="Times New Roman"/>
                      <w:sz w:val="18"/>
                      <w:szCs w:val="18"/>
                      <w:lang w:eastAsia="tr-TR"/>
                    </w:rPr>
                    <w:t>anadal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yönergedeki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proofErr w:type="spellStart"/>
                  <w:r w:rsidRPr="0076291F">
                    <w:rPr>
                      <w:rFonts w:ascii="Times New Roman" w:eastAsia="Times New Roman" w:hAnsi="Times New Roman" w:cs="Times New Roman"/>
                      <w:b/>
                      <w:bCs/>
                      <w:sz w:val="18"/>
                      <w:szCs w:val="18"/>
                      <w:lang w:eastAsia="tr-TR"/>
                    </w:rPr>
                    <w:t>Yandal</w:t>
                  </w:r>
                  <w:proofErr w:type="spellEnd"/>
                  <w:r w:rsidRPr="0076291F">
                    <w:rPr>
                      <w:rFonts w:ascii="Times New Roman" w:eastAsia="Times New Roman" w:hAnsi="Times New Roman" w:cs="Times New Roman"/>
                      <w:b/>
                      <w:bCs/>
                      <w:sz w:val="18"/>
                      <w:szCs w:val="18"/>
                      <w:lang w:eastAsia="tr-TR"/>
                    </w:rPr>
                    <w:t>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36-</w:t>
                  </w:r>
                  <w:r w:rsidRPr="0076291F">
                    <w:rPr>
                      <w:rFonts w:ascii="Times New Roman" w:eastAsia="Times New Roman" w:hAnsi="Times New Roman" w:cs="Times New Roman"/>
                      <w:sz w:val="18"/>
                      <w:szCs w:val="18"/>
                      <w:lang w:eastAsia="tr-TR"/>
                    </w:rPr>
                    <w:t> (1) </w:t>
                  </w:r>
                  <w:proofErr w:type="spellStart"/>
                  <w:r w:rsidRPr="0076291F">
                    <w:rPr>
                      <w:rFonts w:ascii="Times New Roman" w:eastAsia="Times New Roman" w:hAnsi="Times New Roman" w:cs="Times New Roman"/>
                      <w:sz w:val="18"/>
                      <w:szCs w:val="18"/>
                      <w:lang w:eastAsia="tr-TR"/>
                    </w:rPr>
                    <w:t>Yandal</w:t>
                  </w:r>
                  <w:proofErr w:type="spellEnd"/>
                  <w:r w:rsidRPr="0076291F">
                    <w:rPr>
                      <w:rFonts w:ascii="Times New Roman" w:eastAsia="Times New Roman" w:hAnsi="Times New Roman" w:cs="Times New Roman"/>
                      <w:sz w:val="18"/>
                      <w:szCs w:val="18"/>
                      <w:lang w:eastAsia="tr-TR"/>
                    </w:rPr>
                    <w:t> programına alınacak öğrenciler ile ilgili hususlar Üniversite tarafından kabul edilen ilgili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Yaz okulu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37-</w:t>
                  </w:r>
                  <w:r w:rsidRPr="0076291F">
                    <w:rPr>
                      <w:rFonts w:ascii="Times New Roman" w:eastAsia="Times New Roman" w:hAnsi="Times New Roman" w:cs="Times New Roman"/>
                      <w:sz w:val="18"/>
                      <w:szCs w:val="18"/>
                      <w:lang w:eastAsia="tr-TR"/>
                    </w:rPr>
                    <w:t> (1) Yaz okulunda diğer üniversitelerden ders almak isteyen öğrencilerin ilgili bölüm başkanlığına başvuru yapması gerekir. Bölüm başkanlığı onayı ve ilgili yönetim kurulu tarafından uygun bulunması halinde öğrenci açılan derslerden en çok üç derse kayıt yaptırabilir. Son sınıf öğrencileri ise en fazla dört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w:t>
                  </w:r>
                  <w:proofErr w:type="gramStart"/>
                  <w:r w:rsidRPr="0076291F">
                    <w:rPr>
                      <w:rFonts w:ascii="Times New Roman" w:eastAsia="Times New Roman" w:hAnsi="Times New Roman" w:cs="Times New Roman"/>
                      <w:sz w:val="18"/>
                      <w:szCs w:val="18"/>
                      <w:lang w:eastAsia="tr-TR"/>
                    </w:rPr>
                    <w:t>Yaz okulu</w:t>
                  </w:r>
                  <w:proofErr w:type="gramEnd"/>
                  <w:r w:rsidRPr="0076291F">
                    <w:rPr>
                      <w:rFonts w:ascii="Times New Roman" w:eastAsia="Times New Roman" w:hAnsi="Times New Roman" w:cs="Times New Roman"/>
                      <w:sz w:val="18"/>
                      <w:szCs w:val="18"/>
                      <w:lang w:eastAsia="tr-TR"/>
                    </w:rPr>
                    <w:t> ile ilgili hususlar Üniversite tarafından kabul edilen ilgili yönergeye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Özel öğrenci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38- </w:t>
                  </w:r>
                  <w:r w:rsidRPr="0076291F">
                    <w:rPr>
                      <w:rFonts w:ascii="Times New Roman" w:eastAsia="Times New Roman" w:hAnsi="Times New Roman" w:cs="Times New Roman"/>
                      <w:sz w:val="18"/>
                      <w:szCs w:val="18"/>
                      <w:lang w:eastAsia="tr-TR"/>
                    </w:rPr>
                    <w:t>(1) Herhangi bir yükseköğretim programına kayıtlı olan öğrencilerin; kendi üniversitelerindeki hakları saklı kalmak kaydıyla, Üniversitenin veya diğer üniversitelerin yükseköğretim programlarından ders alan öğrenciler için Üniversite tarafından kabul edilen ilgili yönerge hükümlerine göre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Mezuniyet</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39-</w:t>
                  </w:r>
                  <w:r w:rsidRPr="0076291F">
                    <w:rPr>
                      <w:rFonts w:ascii="Times New Roman" w:eastAsia="Times New Roman" w:hAnsi="Times New Roman" w:cs="Times New Roman"/>
                      <w:sz w:val="18"/>
                      <w:szCs w:val="18"/>
                      <w:lang w:eastAsia="tr-TR"/>
                    </w:rPr>
                    <w:t> (1) Öğrenciler, bu Yönetmelikte belirtilen koşulları ve kayıtlı bulundukları eğitim-öğretim programları için ilgili kurullarca belirlenen yükümlülükleri yerine getirerek mezuniyete hak kazanırlar.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öğrencinin mezun olabilmesi için ön lisans programlarında en az 120, lisans programlarında en az 240 AKTS ve müfredatındaki bütün dersleri almış ve başarmış olması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Öğrencinin genel akademik ortalaması en az 2,00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Diploma ve diploma eki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40-</w:t>
                  </w:r>
                  <w:r w:rsidRPr="0076291F">
                    <w:rPr>
                      <w:rFonts w:ascii="Times New Roman" w:eastAsia="Times New Roman" w:hAnsi="Times New Roman" w:cs="Times New Roman"/>
                      <w:sz w:val="18"/>
                      <w:szCs w:val="18"/>
                      <w:lang w:eastAsia="tr-TR"/>
                    </w:rPr>
                    <w:t> (1) Diploma ve diploma eki ile ilgili hususlarda ilgili yönerge ve yükseköğretim mevzuatı doğrultusunda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Disiplin işleri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41-</w:t>
                  </w:r>
                  <w:r w:rsidRPr="0076291F">
                    <w:rPr>
                      <w:rFonts w:ascii="Times New Roman" w:eastAsia="Times New Roman" w:hAnsi="Times New Roman" w:cs="Times New Roman"/>
                      <w:sz w:val="18"/>
                      <w:szCs w:val="18"/>
                      <w:lang w:eastAsia="tr-TR"/>
                    </w:rPr>
                    <w:t> (1) Öğrencilerin disiplin iş ve işlemleri hakkında 2547 sayılı Kanunun 54 üncü maddesine göre işlem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Tebligat ve adres bildirme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42-</w:t>
                  </w:r>
                  <w:r w:rsidRPr="0076291F">
                    <w:rPr>
                      <w:rFonts w:ascii="Times New Roman" w:eastAsia="Times New Roman" w:hAnsi="Times New Roman" w:cs="Times New Roman"/>
                      <w:sz w:val="18"/>
                      <w:szCs w:val="18"/>
                      <w:lang w:eastAsia="tr-TR"/>
                    </w:rPr>
                    <w:t> (1) Tebligat; öğrencinin kendisine elden veya Üniversiteye bildirdiği adrese iadeli taahhütlü olarak yapılır. Ancak Üniversiteye bildirilen adresin eksik veya yanlış olması halinde </w:t>
                  </w:r>
                  <w:proofErr w:type="spellStart"/>
                  <w:r w:rsidRPr="0076291F">
                    <w:rPr>
                      <w:rFonts w:ascii="Times New Roman" w:eastAsia="Times New Roman" w:hAnsi="Times New Roman" w:cs="Times New Roman"/>
                      <w:sz w:val="18"/>
                      <w:szCs w:val="18"/>
                      <w:lang w:eastAsia="tr-TR"/>
                    </w:rPr>
                    <w:t>MERNİS’teki</w:t>
                  </w:r>
                  <w:proofErr w:type="spellEnd"/>
                  <w:r w:rsidRPr="0076291F">
                    <w:rPr>
                      <w:rFonts w:ascii="Times New Roman" w:eastAsia="Times New Roman" w:hAnsi="Times New Roman" w:cs="Times New Roman"/>
                      <w:sz w:val="18"/>
                      <w:szCs w:val="18"/>
                      <w:lang w:eastAsia="tr-TR"/>
                    </w:rPr>
                    <w:t> adresi tebligat adresi olarak kabul edilir. Bu adrese yapılmış tebligat öğrenciye yapılmış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Öğrenciler, adres ve iletişim bilgilerinin değişmesi halinde bu durumu kayıtlı olduğu akademik birime bildirmek ve yeni adres veya iletişim bilgilerini öğrenci otomasyon sistemine girmek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ilgili birim ve Üniversitenin resmi internet sitesinde yapılan duyuruları takip etmekle yükümlüdür.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BEŞİNCİ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Çeşitli ve Son Hükümler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Hüküm bulunmayan haller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43-</w:t>
                  </w:r>
                  <w:r w:rsidRPr="0076291F">
                    <w:rPr>
                      <w:rFonts w:ascii="Times New Roman" w:eastAsia="Times New Roman" w:hAnsi="Times New Roman" w:cs="Times New Roman"/>
                      <w:sz w:val="18"/>
                      <w:szCs w:val="18"/>
                      <w:lang w:eastAsia="tr-TR"/>
                    </w:rPr>
                    <w:t> (1) Bu Yönetmelikte hüküm bulunmayan hallerde; 2547 sayılı Kanun ve ilgili diğer mevzuat hükümleri ile YÖK kararları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Yürürlükten kaldırılan yönetmelik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44-</w:t>
                  </w:r>
                  <w:r w:rsidRPr="0076291F">
                    <w:rPr>
                      <w:rFonts w:ascii="Times New Roman" w:eastAsia="Times New Roman" w:hAnsi="Times New Roman" w:cs="Times New Roman"/>
                      <w:sz w:val="18"/>
                      <w:szCs w:val="18"/>
                      <w:lang w:eastAsia="tr-TR"/>
                    </w:rPr>
                    <w:t> (1) 24/9/2018 tarihli ve 30545 sayılı Resmî Gazete’de yayımlanan Siirt Üniversitesi Ön Lisans ve Lisans Eğitim-Öğretim ve Sınav Yönetmeliği yürürlükten kaldırılmıştır.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Geçiş hükmü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GEÇİCİ MADDE 1-</w:t>
                  </w:r>
                  <w:r w:rsidRPr="0076291F">
                    <w:rPr>
                      <w:rFonts w:ascii="Times New Roman" w:eastAsia="Times New Roman" w:hAnsi="Times New Roman" w:cs="Times New Roman"/>
                      <w:sz w:val="18"/>
                      <w:szCs w:val="18"/>
                      <w:lang w:eastAsia="tr-TR"/>
                    </w:rPr>
                    <w:t> (1) 2025-2026 eğitim-öğretim yılından önce kayıt yaptırmış olan öğrenciler; 44 üncü madde ile yürürlükten kaldırılan yönetmelik hükümlerine tabidirler.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45-</w:t>
                  </w:r>
                  <w:r w:rsidRPr="0076291F">
                    <w:rPr>
                      <w:rFonts w:ascii="Times New Roman" w:eastAsia="Times New Roman" w:hAnsi="Times New Roman" w:cs="Times New Roman"/>
                      <w:sz w:val="18"/>
                      <w:szCs w:val="18"/>
                      <w:lang w:eastAsia="tr-TR"/>
                    </w:rPr>
                    <w:t> (1) Bu Yönetmelik 2025-2026 eğitim-öğretim yılı başından geçerli olmak üzere yayımı tarihinde yürürlüğe girer.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Yürütme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46-</w:t>
                  </w:r>
                  <w:r w:rsidRPr="0076291F">
                    <w:rPr>
                      <w:rFonts w:ascii="Times New Roman" w:eastAsia="Times New Roman" w:hAnsi="Times New Roman" w:cs="Times New Roman"/>
                      <w:sz w:val="18"/>
                      <w:szCs w:val="18"/>
                      <w:lang w:eastAsia="tr-TR"/>
                    </w:rPr>
                    <w:t> (1) Bu Yönetmelik hükümlerini Siirt Üniversitesi Rektörü yürütür.</w:t>
                  </w:r>
                </w:p>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 </w:t>
                  </w:r>
                </w:p>
              </w:tc>
            </w:tr>
          </w:tbl>
          <w:p w:rsidR="0076291F" w:rsidRPr="0076291F" w:rsidRDefault="0076291F" w:rsidP="0076291F">
            <w:pPr>
              <w:spacing w:after="0" w:line="240" w:lineRule="auto"/>
              <w:rPr>
                <w:rFonts w:ascii="Times New Roman" w:eastAsia="Times New Roman" w:hAnsi="Times New Roman" w:cs="Times New Roman"/>
                <w:sz w:val="24"/>
                <w:szCs w:val="24"/>
                <w:lang w:eastAsia="tr-TR"/>
              </w:rPr>
            </w:pPr>
          </w:p>
        </w:tc>
      </w:tr>
    </w:tbl>
    <w:p w:rsidR="0076291F" w:rsidRPr="0076291F" w:rsidRDefault="0076291F" w:rsidP="0076291F">
      <w:pPr>
        <w:spacing w:after="0" w:line="240" w:lineRule="auto"/>
        <w:jc w:val="center"/>
        <w:rPr>
          <w:rFonts w:ascii="Times New Roman" w:eastAsia="Times New Roman" w:hAnsi="Times New Roman" w:cs="Times New Roman"/>
          <w:color w:val="000000"/>
          <w:sz w:val="27"/>
          <w:szCs w:val="27"/>
          <w:lang w:eastAsia="tr-TR"/>
        </w:rPr>
      </w:pPr>
      <w:r w:rsidRPr="0076291F">
        <w:rPr>
          <w:rFonts w:ascii="Times New Roman" w:eastAsia="Times New Roman" w:hAnsi="Times New Roman" w:cs="Times New Roman"/>
          <w:color w:val="000000"/>
          <w:sz w:val="27"/>
          <w:szCs w:val="27"/>
          <w:lang w:eastAsia="tr-TR"/>
        </w:rPr>
        <w:lastRenderedPageBreak/>
        <w:t> </w:t>
      </w:r>
    </w:p>
    <w:p w:rsidR="008578D9" w:rsidRDefault="008578D9"/>
    <w:sectPr w:rsidR="0085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4"/>
    <w:rsid w:val="00594037"/>
    <w:rsid w:val="0076291F"/>
    <w:rsid w:val="0078597A"/>
    <w:rsid w:val="008578D9"/>
    <w:rsid w:val="00AC5044"/>
    <w:rsid w:val="00D42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C6A31-DDA2-479D-B90D-A51C2EA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6291F"/>
  </w:style>
  <w:style w:type="character" w:customStyle="1" w:styleId="spelle">
    <w:name w:val="spelle"/>
    <w:basedOn w:val="VarsaylanParagrafYazTipi"/>
    <w:rsid w:val="0076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6698</Words>
  <Characters>38179</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Siirtüniversitesi</dc:creator>
  <cp:keywords/>
  <dc:description/>
  <cp:lastModifiedBy>Bilgisayar</cp:lastModifiedBy>
  <cp:revision>2</cp:revision>
  <dcterms:created xsi:type="dcterms:W3CDTF">2026-06-17T10:24:00Z</dcterms:created>
  <dcterms:modified xsi:type="dcterms:W3CDTF">2026-06-17T10:24:00Z</dcterms:modified>
</cp:coreProperties>
</file>